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宋体" w:hAnsi="宋体" w:eastAsia="宋体" w:cs="宋体"/>
          <w:b/>
          <w:bCs/>
          <w:kern w:val="36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kern w:val="36"/>
          <w:sz w:val="27"/>
          <w:szCs w:val="27"/>
        </w:rPr>
        <w:t xml:space="preserve">[参考议题] 2017年人民建议征集议题 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　　2017年是实施“十三五”规划、率先全面建成小康社会、建设国际一流的和谐宜居之都的关键一年，也是落实《京津冀协同发展规划纲要》的重要一年。市政府人民建议征集办公室围绕我市今年重点任务，选择了12个方面的人民建议征集参考议题予以公布。真诚希望广大市民、社会各界和组织、海内外人士积极参与并提出您的意见建议。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具体参考议题如下：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1、疏解非首都功能，推动京津冀协同发展，促进京津冀交通一体化，加强区域生态环境保护方面；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2、高水平建设城市副中心，坚持城市副中心的功能定位，坚持建管并举，努力提高城市副中心管理水平方面；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3、推进冬奥会、冬残奥会和世园会筹办工作，推动冰雪运动进校园、进社区，普及冰雪运动和冬奥知识方面；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4、大力推进供给侧结构性改革，促进首都经济提质增效升级方面；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5、治理“大城市病”，提升城市可持续发展水平，综合施策加强人口调控，加大力度治理大气污染，缓解交通拥堵，加强城市精细化管理方面；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6、实施创新驱动发展战略，加强全国科技创新中心建设，建设“三大科学城”，拓展和优化中关村科学城发展空间，促进一区多园高端化、差异化发展方面；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7、加强全国文化中心建设，加强爱国主义教育，提升市民素质和城市文明程度，完善公共文化服务，保护好历史文化名城，延续古都历史文脉方面；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8、坚持以人民为中心，切实保障和改善民生，加强高校毕业生、就业困难群体和农村转移劳动力就业帮扶，整合城乡居民基本医疗保险制度，实施精准救助，保障困难群众基本生活，做好困境儿童、残疾人的保障工作，发展居家养老，推进医养结合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9、建立购租并举的住房制度，促进房地产市场平稳健康发展，培育和规范发展住房租赁市场，继续推进老旧小区综合整治，切实改善群众居住条件方面；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10、发展更高质量更加公平的教育，持续推进素质教育，加快城乡义务教育学校标准化建设，大力发展学前教育，引导部分高校向应用型转变方面；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　　11、促进卫生与健康事业改革发展，全面实施医药分开，提高基层医疗服务能力，优化妇幼保健和计划生育服务，开展群众性赛事活动方面；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12、切实加强政府自身建设，坚持依法行政，大力转变工作作风，推进廉政建设和反腐败斗争方面。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联系人：规划办宣传处赵晓伟，64858803，邮箱：zxw@bjpopss.gov.cn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2D"/>
    <w:rsid w:val="006E4C2D"/>
    <w:rsid w:val="00B63BD9"/>
    <w:rsid w:val="00E11E88"/>
    <w:rsid w:val="00EA55E1"/>
    <w:rsid w:val="67B64A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333333"/>
      <w:u w:val="none"/>
    </w:rPr>
  </w:style>
  <w:style w:type="character" w:customStyle="1" w:styleId="7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2017-03-01T02:43:00Z</dcterms:created>
  <dc:creator>zxw</dc:creator>
  <cp:lastModifiedBy>Dell</cp:lastModifiedBy>
  <dcterms:modified xsi:type="dcterms:W3CDTF">2017-03-01T06:49:05Z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